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FA" w:rsidRPr="00EE7850" w:rsidRDefault="005077FA" w:rsidP="00E06618">
      <w:pPr>
        <w:shd w:val="clear" w:color="auto" w:fill="FFFFFF"/>
        <w:spacing w:after="0" w:line="240" w:lineRule="auto"/>
        <w:jc w:val="center"/>
        <w:outlineLvl w:val="2"/>
        <w:rPr>
          <w:rFonts w:ascii="Times New Roman" w:hAnsi="Times New Roman" w:cs="Times New Roman"/>
          <w:b/>
          <w:bCs/>
          <w:color w:val="FFFFFF"/>
          <w:sz w:val="28"/>
          <w:szCs w:val="24"/>
          <w:shd w:val="clear" w:color="auto" w:fill="1D1E21"/>
        </w:rPr>
      </w:pPr>
      <w:r w:rsidRPr="005077FA">
        <w:rPr>
          <w:rFonts w:ascii="Times New Roman" w:hAnsi="Times New Roman" w:cs="Times New Roman"/>
          <w:sz w:val="32"/>
          <w:szCs w:val="24"/>
        </w:rPr>
        <w:br/>
      </w:r>
      <w:r w:rsidRPr="00EE7850">
        <w:rPr>
          <w:rFonts w:ascii="Times New Roman" w:hAnsi="Times New Roman" w:cs="Times New Roman"/>
          <w:b/>
          <w:bCs/>
          <w:color w:val="FFFFFF"/>
          <w:sz w:val="28"/>
          <w:szCs w:val="24"/>
          <w:shd w:val="clear" w:color="auto" w:fill="1D1E21"/>
        </w:rPr>
        <w:t>KAMERA İZLEME AYDINLATMA METNİ</w:t>
      </w:r>
    </w:p>
    <w:p w:rsidR="005077FA" w:rsidRPr="00EE7850" w:rsidRDefault="005077FA" w:rsidP="00E06618">
      <w:pPr>
        <w:shd w:val="clear" w:color="auto" w:fill="FFFFFF"/>
        <w:spacing w:after="0" w:line="240" w:lineRule="auto"/>
        <w:jc w:val="center"/>
        <w:outlineLvl w:val="2"/>
        <w:rPr>
          <w:rFonts w:ascii="Times New Roman" w:eastAsia="Times New Roman" w:hAnsi="Times New Roman" w:cs="Times New Roman"/>
          <w:b/>
          <w:bCs/>
          <w:color w:val="142958"/>
          <w:sz w:val="28"/>
          <w:szCs w:val="24"/>
          <w:lang w:eastAsia="tr-TR"/>
        </w:rPr>
      </w:pPr>
      <w:r w:rsidRPr="00EE7850">
        <w:rPr>
          <w:rFonts w:ascii="Times New Roman" w:eastAsia="Times New Roman" w:hAnsi="Times New Roman" w:cs="Times New Roman"/>
          <w:b/>
          <w:bCs/>
          <w:color w:val="142958"/>
          <w:sz w:val="28"/>
          <w:szCs w:val="24"/>
          <w:lang w:eastAsia="tr-TR"/>
        </w:rPr>
        <w:t>İŞYERİNDE KAMERA İLE İZLEME FAALİYETİ HAKKINDA AYDINLATMA METNİ</w:t>
      </w:r>
    </w:p>
    <w:p w:rsidR="005077FA" w:rsidRPr="00EE7850" w:rsidRDefault="005077FA" w:rsidP="00E06618">
      <w:pPr>
        <w:shd w:val="clear" w:color="auto" w:fill="FFFFFF"/>
        <w:spacing w:after="0" w:line="240" w:lineRule="auto"/>
        <w:rPr>
          <w:rFonts w:ascii="Times New Roman" w:eastAsia="Times New Roman" w:hAnsi="Times New Roman" w:cs="Times New Roman"/>
          <w:sz w:val="20"/>
          <w:szCs w:val="20"/>
          <w:lang w:eastAsia="tr-TR"/>
        </w:rPr>
      </w:pPr>
      <w:r w:rsidRPr="005077FA">
        <w:rPr>
          <w:rFonts w:ascii="Times New Roman" w:eastAsia="Times New Roman" w:hAnsi="Times New Roman" w:cs="Times New Roman"/>
          <w:b/>
          <w:bCs/>
          <w:color w:val="142958"/>
          <w:sz w:val="32"/>
          <w:szCs w:val="24"/>
          <w:lang w:eastAsia="tr-TR"/>
        </w:rPr>
        <w:t> </w:t>
      </w:r>
      <w:r w:rsidRPr="00EE7850">
        <w:rPr>
          <w:rFonts w:ascii="Times New Roman" w:eastAsia="Times New Roman" w:hAnsi="Times New Roman" w:cs="Times New Roman"/>
          <w:b/>
          <w:bCs/>
          <w:sz w:val="20"/>
          <w:szCs w:val="20"/>
          <w:lang w:eastAsia="tr-TR"/>
        </w:rPr>
        <w:t>Kamera ile İzleme Faaliyetinin Yasal Dayanağı</w:t>
      </w:r>
    </w:p>
    <w:p w:rsidR="005077FA" w:rsidRPr="00A11E37" w:rsidRDefault="005077FA" w:rsidP="00E06618">
      <w:pPr>
        <w:shd w:val="clear" w:color="auto" w:fill="FFFFFF"/>
        <w:spacing w:after="0" w:line="240" w:lineRule="auto"/>
        <w:rPr>
          <w:sz w:val="20"/>
          <w:szCs w:val="20"/>
        </w:rPr>
      </w:pPr>
      <w:r w:rsidRPr="00EE7850">
        <w:rPr>
          <w:rFonts w:ascii="Times New Roman" w:eastAsia="Times New Roman" w:hAnsi="Times New Roman" w:cs="Times New Roman"/>
          <w:sz w:val="20"/>
          <w:szCs w:val="20"/>
          <w:lang w:eastAsia="tr-TR"/>
        </w:rPr>
        <w:t>Hastanemiz tarafından yürütülen kamera ile izleme faaliyeti Özel Hastaneler Yönetmeliği madde (49/6) ‘da hasta mahremiyeti göz önüne alınarak ortak alanlarda kamera kaydına izin verilmiştir. Bu kayıtların 2 ay saklama zorunluluğu vardır.</w:t>
      </w:r>
      <w:r w:rsidR="00E06618" w:rsidRPr="00EE7850">
        <w:rPr>
          <w:sz w:val="20"/>
          <w:szCs w:val="20"/>
        </w:rPr>
        <w:t xml:space="preserve"> </w:t>
      </w:r>
      <w:r w:rsidR="00E06618" w:rsidRPr="00A11E37">
        <w:rPr>
          <w:rFonts w:ascii="Times New Roman" w:eastAsia="Times New Roman" w:hAnsi="Times New Roman" w:cs="Times New Roman"/>
          <w:sz w:val="20"/>
          <w:szCs w:val="20"/>
          <w:lang w:eastAsia="tr-TR"/>
        </w:rPr>
        <w:t>Yataklı Sağlık Tesislerinde Acil Servis Hizmetlerinin Uygulama Usul Ve Esasları Hakkında Tebliğ</w:t>
      </w:r>
      <w:r w:rsidR="00A11E37">
        <w:rPr>
          <w:sz w:val="20"/>
          <w:szCs w:val="20"/>
        </w:rPr>
        <w:t xml:space="preserve"> / </w:t>
      </w:r>
      <w:r w:rsidR="00E06618" w:rsidRPr="00A11E37">
        <w:rPr>
          <w:rFonts w:ascii="Times New Roman" w:eastAsia="Times New Roman" w:hAnsi="Times New Roman" w:cs="Times New Roman"/>
          <w:sz w:val="20"/>
          <w:szCs w:val="20"/>
          <w:lang w:eastAsia="tr-TR"/>
        </w:rPr>
        <w:t>İkinci Bölüm</w:t>
      </w:r>
      <w:r w:rsidR="00A11E37">
        <w:rPr>
          <w:rFonts w:ascii="Times New Roman" w:eastAsia="Times New Roman" w:hAnsi="Times New Roman" w:cs="Times New Roman"/>
          <w:sz w:val="20"/>
          <w:szCs w:val="20"/>
          <w:lang w:eastAsia="tr-TR"/>
        </w:rPr>
        <w:t xml:space="preserve"> / </w:t>
      </w:r>
      <w:r w:rsidR="00E06618" w:rsidRPr="00A11E37">
        <w:rPr>
          <w:rFonts w:ascii="Times New Roman" w:eastAsia="Times New Roman" w:hAnsi="Times New Roman" w:cs="Times New Roman"/>
          <w:sz w:val="20"/>
          <w:szCs w:val="20"/>
          <w:lang w:eastAsia="tr-TR"/>
        </w:rPr>
        <w:t>Acil Servislerin Hizmet Seviyesi ve Tipinin Belirlenmesi, Fiziki ve Tıbbi Donanım Şartları</w:t>
      </w:r>
      <w:r w:rsidR="00A11E37">
        <w:rPr>
          <w:rFonts w:ascii="Times New Roman" w:eastAsia="Times New Roman" w:hAnsi="Times New Roman" w:cs="Times New Roman"/>
          <w:sz w:val="20"/>
          <w:szCs w:val="20"/>
          <w:lang w:eastAsia="tr-TR"/>
        </w:rPr>
        <w:t xml:space="preserve"> /</w:t>
      </w:r>
      <w:r w:rsidR="00E06618" w:rsidRPr="00A11E37">
        <w:rPr>
          <w:rFonts w:ascii="Times New Roman" w:eastAsia="Times New Roman" w:hAnsi="Times New Roman" w:cs="Times New Roman"/>
          <w:sz w:val="20"/>
          <w:szCs w:val="20"/>
          <w:lang w:eastAsia="tr-TR"/>
        </w:rPr>
        <w:t>Acil servis fiziki yapısına dair şartlar</w:t>
      </w:r>
      <w:r w:rsidR="00A11E37">
        <w:rPr>
          <w:sz w:val="20"/>
          <w:szCs w:val="20"/>
        </w:rPr>
        <w:t xml:space="preserve"> / </w:t>
      </w:r>
      <w:r w:rsidR="00A11E37">
        <w:rPr>
          <w:rFonts w:ascii="Times New Roman" w:eastAsia="Times New Roman" w:hAnsi="Times New Roman" w:cs="Times New Roman"/>
          <w:sz w:val="20"/>
          <w:szCs w:val="20"/>
          <w:lang w:eastAsia="tr-TR"/>
        </w:rPr>
        <w:t>MADDE 7 / 1 /</w:t>
      </w:r>
      <w:r w:rsidR="00A11E37" w:rsidRPr="00A11E37">
        <w:rPr>
          <w:rFonts w:ascii="Times New Roman" w:eastAsia="Times New Roman" w:hAnsi="Times New Roman" w:cs="Times New Roman"/>
          <w:sz w:val="20"/>
          <w:szCs w:val="20"/>
          <w:lang w:eastAsia="tr-TR"/>
        </w:rPr>
        <w:t xml:space="preserve"> ö</w:t>
      </w:r>
      <w:proofErr w:type="gramStart"/>
      <w:r w:rsidR="00A11E37" w:rsidRPr="00A11E37">
        <w:rPr>
          <w:rFonts w:ascii="Times New Roman" w:eastAsia="Times New Roman" w:hAnsi="Times New Roman" w:cs="Times New Roman"/>
          <w:sz w:val="20"/>
          <w:szCs w:val="20"/>
          <w:lang w:eastAsia="tr-TR"/>
        </w:rPr>
        <w:t>)</w:t>
      </w:r>
      <w:proofErr w:type="gramEnd"/>
      <w:r w:rsidR="00E06618" w:rsidRPr="00A11E37">
        <w:rPr>
          <w:rFonts w:ascii="Times New Roman" w:eastAsia="Times New Roman" w:hAnsi="Times New Roman" w:cs="Times New Roman"/>
          <w:sz w:val="20"/>
          <w:szCs w:val="20"/>
          <w:lang w:eastAsia="tr-TR"/>
        </w:rPr>
        <w:t xml:space="preserve"> Kayıtlar en az 6 ay süre ile saklanır, uygun yerlere “sesli ve görüntülü kayıt yapılmaktadır” uyarı levhaları asılır. İlgililerin yazılı talebi üzerine şüpheli olaylar için kayıtlar silinmeden yedeklenme işlemi yapılır.</w:t>
      </w:r>
    </w:p>
    <w:p w:rsidR="00EE7850" w:rsidRDefault="005077FA" w:rsidP="00E06618">
      <w:pPr>
        <w:shd w:val="clear" w:color="auto" w:fill="FFFFFF"/>
        <w:spacing w:after="0" w:line="240" w:lineRule="auto"/>
        <w:rPr>
          <w:rFonts w:ascii="Times New Roman" w:eastAsia="Times New Roman" w:hAnsi="Times New Roman" w:cs="Times New Roman"/>
          <w:b/>
          <w:bCs/>
          <w:sz w:val="20"/>
          <w:szCs w:val="20"/>
          <w:lang w:eastAsia="tr-TR"/>
        </w:rPr>
      </w:pPr>
      <w:r w:rsidRPr="00EE7850">
        <w:rPr>
          <w:rFonts w:ascii="Times New Roman" w:eastAsia="Times New Roman" w:hAnsi="Times New Roman" w:cs="Times New Roman"/>
          <w:b/>
          <w:bCs/>
          <w:sz w:val="20"/>
          <w:szCs w:val="20"/>
          <w:lang w:eastAsia="tr-TR"/>
        </w:rPr>
        <w:t> </w:t>
      </w:r>
    </w:p>
    <w:p w:rsidR="005077FA" w:rsidRPr="00EE7850" w:rsidRDefault="005077FA" w:rsidP="00E06618">
      <w:pPr>
        <w:shd w:val="clear" w:color="auto" w:fill="FFFFFF"/>
        <w:spacing w:after="0" w:line="240" w:lineRule="auto"/>
        <w:rPr>
          <w:rFonts w:ascii="Times New Roman" w:eastAsia="Times New Roman" w:hAnsi="Times New Roman" w:cs="Times New Roman"/>
          <w:sz w:val="20"/>
          <w:szCs w:val="20"/>
          <w:lang w:eastAsia="tr-TR"/>
        </w:rPr>
      </w:pPr>
      <w:r w:rsidRPr="00EE7850">
        <w:rPr>
          <w:rFonts w:ascii="Times New Roman" w:eastAsia="Times New Roman" w:hAnsi="Times New Roman" w:cs="Times New Roman"/>
          <w:b/>
          <w:bCs/>
          <w:sz w:val="20"/>
          <w:szCs w:val="20"/>
          <w:lang w:eastAsia="tr-TR"/>
        </w:rPr>
        <w:t>KVK Hukukuna Göre Güvenlik Kamerası ile İzleme Faaliyeti Yürütülmesi</w:t>
      </w:r>
    </w:p>
    <w:p w:rsidR="005077FA" w:rsidRPr="00EE7850" w:rsidRDefault="005077FA" w:rsidP="00E06618">
      <w:pPr>
        <w:shd w:val="clear" w:color="auto" w:fill="FFFFFF"/>
        <w:spacing w:after="240" w:line="240" w:lineRule="auto"/>
        <w:rPr>
          <w:rFonts w:ascii="Times New Roman" w:eastAsia="Times New Roman" w:hAnsi="Times New Roman" w:cs="Times New Roman"/>
          <w:sz w:val="20"/>
          <w:szCs w:val="20"/>
          <w:lang w:eastAsia="tr-TR"/>
        </w:rPr>
      </w:pPr>
      <w:r w:rsidRPr="00EE7850">
        <w:rPr>
          <w:rFonts w:ascii="Times New Roman" w:eastAsia="Times New Roman" w:hAnsi="Times New Roman" w:cs="Times New Roman"/>
          <w:sz w:val="20"/>
          <w:szCs w:val="20"/>
          <w:lang w:eastAsia="tr-TR"/>
        </w:rPr>
        <w:t>Hastanemiz tarafından güvenlik amacıyla kamera ile izleme faaliyeti yürütülmesinde KVK Kanunu’nda yer alan düzenlemelere uygun hareket edilmektedir.</w:t>
      </w:r>
    </w:p>
    <w:p w:rsidR="005077FA" w:rsidRPr="00EE7850" w:rsidRDefault="005077FA" w:rsidP="00E06618">
      <w:pPr>
        <w:shd w:val="clear" w:color="auto" w:fill="FFFFFF"/>
        <w:spacing w:after="240" w:line="240" w:lineRule="auto"/>
        <w:rPr>
          <w:rFonts w:ascii="Times New Roman" w:eastAsia="Times New Roman" w:hAnsi="Times New Roman" w:cs="Times New Roman"/>
          <w:sz w:val="20"/>
          <w:szCs w:val="20"/>
          <w:lang w:eastAsia="tr-TR"/>
        </w:rPr>
      </w:pPr>
      <w:r w:rsidRPr="00EE7850">
        <w:rPr>
          <w:rFonts w:ascii="Times New Roman" w:eastAsia="Times New Roman" w:hAnsi="Times New Roman" w:cs="Times New Roman"/>
          <w:sz w:val="20"/>
          <w:szCs w:val="20"/>
          <w:lang w:eastAsia="tr-TR"/>
        </w:rPr>
        <w:t>Hastanemiz, bina ve tesislerinde güvenliğin sağlanması amacıyla, kanunlarda öngörülen amaçlarla ve KVK Kanunu’nda sayılan kişisel veri işleme şartlarına uygun olarak güvenlik kamerası izleme faaliyetinde bulunmaktadır.</w:t>
      </w:r>
    </w:p>
    <w:p w:rsidR="005077FA" w:rsidRPr="00EE7850" w:rsidRDefault="005077FA" w:rsidP="00E06618">
      <w:pPr>
        <w:shd w:val="clear" w:color="auto" w:fill="FFFFFF"/>
        <w:spacing w:after="0" w:line="240" w:lineRule="auto"/>
        <w:rPr>
          <w:rFonts w:ascii="Times New Roman" w:eastAsia="Times New Roman" w:hAnsi="Times New Roman" w:cs="Times New Roman"/>
          <w:sz w:val="20"/>
          <w:szCs w:val="20"/>
          <w:lang w:eastAsia="tr-TR"/>
        </w:rPr>
      </w:pPr>
      <w:r w:rsidRPr="00EE7850">
        <w:rPr>
          <w:rFonts w:ascii="Times New Roman" w:eastAsia="Times New Roman" w:hAnsi="Times New Roman" w:cs="Times New Roman"/>
          <w:b/>
          <w:bCs/>
          <w:sz w:val="20"/>
          <w:szCs w:val="20"/>
          <w:lang w:eastAsia="tr-TR"/>
        </w:rPr>
        <w:t>Kamera ile İzleme Faaliyetinin Duyurulması</w:t>
      </w:r>
    </w:p>
    <w:p w:rsidR="005077FA" w:rsidRPr="00EE7850" w:rsidRDefault="005077FA" w:rsidP="00E06618">
      <w:pPr>
        <w:shd w:val="clear" w:color="auto" w:fill="FFFFFF"/>
        <w:spacing w:after="240" w:line="240" w:lineRule="auto"/>
        <w:rPr>
          <w:rFonts w:ascii="Times New Roman" w:eastAsia="Times New Roman" w:hAnsi="Times New Roman" w:cs="Times New Roman"/>
          <w:sz w:val="20"/>
          <w:szCs w:val="20"/>
          <w:lang w:eastAsia="tr-TR"/>
        </w:rPr>
      </w:pPr>
      <w:r w:rsidRPr="00EE7850">
        <w:rPr>
          <w:rFonts w:ascii="Times New Roman" w:eastAsia="Times New Roman" w:hAnsi="Times New Roman" w:cs="Times New Roman"/>
          <w:sz w:val="20"/>
          <w:szCs w:val="20"/>
          <w:lang w:eastAsia="tr-TR"/>
        </w:rPr>
        <w:t>Hastanemiz tarafından KVK Kanunu’nun 10. maddesine uygun olarak, kişisel veri sahibi aydınlatılmaktadır.</w:t>
      </w:r>
    </w:p>
    <w:p w:rsidR="005077FA" w:rsidRPr="00EE7850" w:rsidRDefault="005077FA" w:rsidP="00E06618">
      <w:pPr>
        <w:shd w:val="clear" w:color="auto" w:fill="FFFFFF"/>
        <w:spacing w:after="240" w:line="240" w:lineRule="auto"/>
        <w:rPr>
          <w:rFonts w:ascii="Times New Roman" w:eastAsia="Times New Roman" w:hAnsi="Times New Roman" w:cs="Times New Roman"/>
          <w:sz w:val="20"/>
          <w:szCs w:val="20"/>
          <w:lang w:eastAsia="tr-TR"/>
        </w:rPr>
      </w:pPr>
      <w:r w:rsidRPr="00EE7850">
        <w:rPr>
          <w:rFonts w:ascii="Times New Roman" w:eastAsia="Times New Roman" w:hAnsi="Times New Roman" w:cs="Times New Roman"/>
          <w:sz w:val="20"/>
          <w:szCs w:val="20"/>
          <w:lang w:eastAsia="tr-TR"/>
        </w:rPr>
        <w:t>Böylelikle, kişisel veri sahibinin temel hak ve özgürlüklerine zarar verilmesinin engellenmesi, şeffaflığın ve kişisel veri sahibinin aydınlatılmasının sağlanması amaçlanmaktadır.</w:t>
      </w:r>
    </w:p>
    <w:p w:rsidR="005077FA" w:rsidRPr="00EE7850" w:rsidRDefault="005077FA" w:rsidP="00E06618">
      <w:pPr>
        <w:shd w:val="clear" w:color="auto" w:fill="FFFFFF"/>
        <w:spacing w:after="240" w:line="240" w:lineRule="auto"/>
        <w:rPr>
          <w:rFonts w:ascii="Times New Roman" w:eastAsia="Times New Roman" w:hAnsi="Times New Roman" w:cs="Times New Roman"/>
          <w:sz w:val="20"/>
          <w:szCs w:val="20"/>
          <w:lang w:eastAsia="tr-TR"/>
        </w:rPr>
      </w:pPr>
      <w:r w:rsidRPr="00EE7850">
        <w:rPr>
          <w:rFonts w:ascii="Times New Roman" w:eastAsia="Times New Roman" w:hAnsi="Times New Roman" w:cs="Times New Roman"/>
          <w:sz w:val="20"/>
          <w:szCs w:val="20"/>
          <w:lang w:eastAsia="tr-TR"/>
        </w:rPr>
        <w:t>Hastanemiz tarafından kamera ile izleme faaliyetine yönelik olarak; Hastanemiz internet sitesinde işbu Politika yayımlanmakta (çevrimiçi Politika düzenlemesi) ve izlemenin yapıldığı alanların girişlerine izleme yapılacağına ilişkin bildirim yazısı asılmaktadır (yerinde aydınlatma).</w:t>
      </w:r>
    </w:p>
    <w:p w:rsidR="005077FA" w:rsidRPr="00EE7850" w:rsidRDefault="005077FA" w:rsidP="00E06618">
      <w:pPr>
        <w:shd w:val="clear" w:color="auto" w:fill="FFFFFF"/>
        <w:spacing w:after="0" w:line="240" w:lineRule="auto"/>
        <w:rPr>
          <w:rFonts w:ascii="Times New Roman" w:eastAsia="Times New Roman" w:hAnsi="Times New Roman" w:cs="Times New Roman"/>
          <w:sz w:val="20"/>
          <w:szCs w:val="20"/>
          <w:lang w:eastAsia="tr-TR"/>
        </w:rPr>
      </w:pPr>
      <w:r w:rsidRPr="00EE7850">
        <w:rPr>
          <w:rFonts w:ascii="Times New Roman" w:eastAsia="Times New Roman" w:hAnsi="Times New Roman" w:cs="Times New Roman"/>
          <w:b/>
          <w:bCs/>
          <w:sz w:val="20"/>
          <w:szCs w:val="20"/>
          <w:lang w:eastAsia="tr-TR"/>
        </w:rPr>
        <w:t>Kamera ile İzleme Faaliyetinin Yürütülme Amacı ve Amaçla Sınırlılık</w:t>
      </w:r>
    </w:p>
    <w:p w:rsidR="005077FA" w:rsidRPr="00EE7850" w:rsidRDefault="005077FA" w:rsidP="00E06618">
      <w:pPr>
        <w:shd w:val="clear" w:color="auto" w:fill="FFFFFF"/>
        <w:spacing w:after="240" w:line="240" w:lineRule="auto"/>
        <w:rPr>
          <w:rFonts w:ascii="Times New Roman" w:eastAsia="Times New Roman" w:hAnsi="Times New Roman" w:cs="Times New Roman"/>
          <w:sz w:val="20"/>
          <w:szCs w:val="20"/>
          <w:lang w:eastAsia="tr-TR"/>
        </w:rPr>
      </w:pPr>
      <w:r w:rsidRPr="00EE7850">
        <w:rPr>
          <w:rFonts w:ascii="Times New Roman" w:eastAsia="Times New Roman" w:hAnsi="Times New Roman" w:cs="Times New Roman"/>
          <w:sz w:val="20"/>
          <w:szCs w:val="20"/>
          <w:lang w:eastAsia="tr-TR"/>
        </w:rPr>
        <w:t>Hastanemiz, KVK Kanunu’nun 4. maddesine uygun olarak, kişisel verileri işlendikleri amaçla bağlantılı, sınırlı ve ölçülü bir biçimde işlemektedir.</w:t>
      </w:r>
    </w:p>
    <w:p w:rsidR="005077FA" w:rsidRPr="00EE7850" w:rsidRDefault="005077FA" w:rsidP="00E06618">
      <w:pPr>
        <w:shd w:val="clear" w:color="auto" w:fill="FFFFFF"/>
        <w:spacing w:after="240" w:line="240" w:lineRule="auto"/>
        <w:rPr>
          <w:rFonts w:ascii="Times New Roman" w:eastAsia="Times New Roman" w:hAnsi="Times New Roman" w:cs="Times New Roman"/>
          <w:sz w:val="20"/>
          <w:szCs w:val="20"/>
          <w:lang w:eastAsia="tr-TR"/>
        </w:rPr>
      </w:pPr>
      <w:r w:rsidRPr="00EE7850">
        <w:rPr>
          <w:rFonts w:ascii="Times New Roman" w:eastAsia="Times New Roman" w:hAnsi="Times New Roman" w:cs="Times New Roman"/>
          <w:sz w:val="20"/>
          <w:szCs w:val="20"/>
          <w:lang w:eastAsia="tr-TR"/>
        </w:rPr>
        <w:t>Hastanemiz tarafından video kamera ile izleme faaliyetinin sürdürülmesindeki amaç bu Politika’ da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(örneğin, tuvaletler) izlemeye tabi tutulmamaktadır.</w:t>
      </w:r>
    </w:p>
    <w:p w:rsidR="005077FA" w:rsidRPr="00EE7850" w:rsidRDefault="005077FA" w:rsidP="00E06618">
      <w:pPr>
        <w:shd w:val="clear" w:color="auto" w:fill="FFFFFF"/>
        <w:spacing w:after="0" w:line="240" w:lineRule="auto"/>
        <w:rPr>
          <w:rFonts w:ascii="Times New Roman" w:eastAsia="Times New Roman" w:hAnsi="Times New Roman" w:cs="Times New Roman"/>
          <w:sz w:val="20"/>
          <w:szCs w:val="20"/>
          <w:lang w:eastAsia="tr-TR"/>
        </w:rPr>
      </w:pPr>
      <w:r w:rsidRPr="00EE7850">
        <w:rPr>
          <w:rFonts w:ascii="Times New Roman" w:eastAsia="Times New Roman" w:hAnsi="Times New Roman" w:cs="Times New Roman"/>
          <w:b/>
          <w:bCs/>
          <w:sz w:val="20"/>
          <w:szCs w:val="20"/>
          <w:lang w:eastAsia="tr-TR"/>
        </w:rPr>
        <w:t>Elde Edilen Verilerin Güvenliğinin Sağlanması</w:t>
      </w:r>
    </w:p>
    <w:p w:rsidR="005077FA" w:rsidRPr="00EE7850" w:rsidRDefault="005077FA" w:rsidP="00E06618">
      <w:pPr>
        <w:shd w:val="clear" w:color="auto" w:fill="FFFFFF"/>
        <w:spacing w:after="240" w:line="240" w:lineRule="auto"/>
        <w:rPr>
          <w:rFonts w:ascii="Times New Roman" w:eastAsia="Times New Roman" w:hAnsi="Times New Roman" w:cs="Times New Roman"/>
          <w:sz w:val="20"/>
          <w:szCs w:val="20"/>
          <w:lang w:eastAsia="tr-TR"/>
        </w:rPr>
      </w:pPr>
      <w:r w:rsidRPr="00EE7850">
        <w:rPr>
          <w:rFonts w:ascii="Times New Roman" w:eastAsia="Times New Roman" w:hAnsi="Times New Roman" w:cs="Times New Roman"/>
          <w:sz w:val="20"/>
          <w:szCs w:val="20"/>
          <w:lang w:eastAsia="tr-TR"/>
        </w:rPr>
        <w:t>Hastanemiz tarafından KVK Kanunu’nun 12. maddesine uygun olarak, kamera ile izleme faaliyeti sonucunda elde edilen kişisel verilerin güvenliğinin sağlanması için işbu politikada sayılı olan teknik ve idari tedbirler alınmaktadır.</w:t>
      </w:r>
    </w:p>
    <w:p w:rsidR="005077FA" w:rsidRPr="00EE7850" w:rsidRDefault="005077FA" w:rsidP="00E06618">
      <w:pPr>
        <w:shd w:val="clear" w:color="auto" w:fill="FFFFFF"/>
        <w:spacing w:after="0" w:line="240" w:lineRule="auto"/>
        <w:rPr>
          <w:rFonts w:ascii="Times New Roman" w:eastAsia="Times New Roman" w:hAnsi="Times New Roman" w:cs="Times New Roman"/>
          <w:sz w:val="20"/>
          <w:szCs w:val="20"/>
          <w:lang w:eastAsia="tr-TR"/>
        </w:rPr>
      </w:pPr>
      <w:r w:rsidRPr="00EE7850">
        <w:rPr>
          <w:rFonts w:ascii="Times New Roman" w:eastAsia="Times New Roman" w:hAnsi="Times New Roman" w:cs="Times New Roman"/>
          <w:b/>
          <w:bCs/>
          <w:sz w:val="20"/>
          <w:szCs w:val="20"/>
          <w:lang w:eastAsia="tr-TR"/>
        </w:rPr>
        <w:t>İzleme Sonucunda Elde Edilen Bilgilere Kimlerin Erişebildiği ve Bu Bilgilerin Kimlere Aktarıldığı</w:t>
      </w:r>
    </w:p>
    <w:p w:rsidR="005077FA" w:rsidRPr="00EE7850" w:rsidRDefault="005077FA" w:rsidP="00E06618">
      <w:pPr>
        <w:shd w:val="clear" w:color="auto" w:fill="FFFFFF"/>
        <w:spacing w:after="0" w:line="240" w:lineRule="auto"/>
        <w:rPr>
          <w:rFonts w:ascii="Times New Roman" w:eastAsia="Times New Roman" w:hAnsi="Times New Roman" w:cs="Times New Roman"/>
          <w:sz w:val="20"/>
          <w:szCs w:val="20"/>
          <w:lang w:eastAsia="tr-TR"/>
        </w:rPr>
      </w:pPr>
      <w:r w:rsidRPr="00EE7850">
        <w:rPr>
          <w:rFonts w:ascii="Times New Roman" w:eastAsia="Times New Roman" w:hAnsi="Times New Roman" w:cs="Times New Roman"/>
          <w:sz w:val="20"/>
          <w:szCs w:val="20"/>
          <w:lang w:eastAsia="tr-TR"/>
        </w:rPr>
        <w:t xml:space="preserve">Dijital ortamda kaydedilen ve muhafaza edilen kayıtlara yalnızca </w:t>
      </w:r>
      <w:r w:rsidR="001A7692" w:rsidRPr="00EE7850">
        <w:rPr>
          <w:rFonts w:ascii="Times New Roman" w:eastAsia="Times New Roman" w:hAnsi="Times New Roman" w:cs="Times New Roman"/>
          <w:sz w:val="20"/>
          <w:szCs w:val="20"/>
          <w:lang w:eastAsia="tr-TR"/>
        </w:rPr>
        <w:t>ilgili şirket çalışanlarının</w:t>
      </w:r>
      <w:r w:rsidRPr="00EE7850">
        <w:rPr>
          <w:rFonts w:ascii="Times New Roman" w:eastAsia="Times New Roman" w:hAnsi="Times New Roman" w:cs="Times New Roman"/>
          <w:sz w:val="20"/>
          <w:szCs w:val="20"/>
          <w:lang w:eastAsia="tr-TR"/>
        </w:rPr>
        <w:t xml:space="preserve"> erişimi bulunmaktadır. Canlı kamera görüntülerini ise, şirket içinde güvenlik görevlileri, idari müdür</w:t>
      </w:r>
      <w:r w:rsidR="000C06F0" w:rsidRPr="00EE7850">
        <w:rPr>
          <w:rFonts w:ascii="Times New Roman" w:eastAsia="Times New Roman" w:hAnsi="Times New Roman" w:cs="Times New Roman"/>
          <w:sz w:val="20"/>
          <w:szCs w:val="20"/>
          <w:lang w:eastAsia="tr-TR"/>
        </w:rPr>
        <w:t>,</w:t>
      </w:r>
      <w:r w:rsidRPr="00EE7850">
        <w:rPr>
          <w:rFonts w:ascii="Times New Roman" w:eastAsia="Times New Roman" w:hAnsi="Times New Roman" w:cs="Times New Roman"/>
          <w:sz w:val="20"/>
          <w:szCs w:val="20"/>
          <w:lang w:eastAsia="tr-TR"/>
        </w:rPr>
        <w:t xml:space="preserve"> genel müdür</w:t>
      </w:r>
      <w:r w:rsidR="000C06F0" w:rsidRPr="00EE7850">
        <w:rPr>
          <w:rFonts w:ascii="Times New Roman" w:eastAsia="Times New Roman" w:hAnsi="Times New Roman" w:cs="Times New Roman"/>
          <w:sz w:val="20"/>
          <w:szCs w:val="20"/>
          <w:lang w:eastAsia="tr-TR"/>
        </w:rPr>
        <w:t xml:space="preserve"> ve</w:t>
      </w:r>
      <w:r w:rsidRPr="00EE7850">
        <w:rPr>
          <w:rFonts w:ascii="Times New Roman" w:eastAsia="Times New Roman" w:hAnsi="Times New Roman" w:cs="Times New Roman"/>
          <w:sz w:val="20"/>
          <w:szCs w:val="20"/>
          <w:lang w:eastAsia="tr-TR"/>
        </w:rPr>
        <w:t xml:space="preserve"> </w:t>
      </w:r>
      <w:r w:rsidR="000C06F0" w:rsidRPr="00EE7850">
        <w:rPr>
          <w:rFonts w:ascii="Times New Roman" w:eastAsia="Times New Roman" w:hAnsi="Times New Roman" w:cs="Times New Roman"/>
          <w:sz w:val="20"/>
          <w:szCs w:val="20"/>
          <w:lang w:eastAsia="tr-TR"/>
        </w:rPr>
        <w:t xml:space="preserve">otomasyon sorumlusu </w:t>
      </w:r>
      <w:r w:rsidRPr="00EE7850">
        <w:rPr>
          <w:rFonts w:ascii="Times New Roman" w:eastAsia="Times New Roman" w:hAnsi="Times New Roman" w:cs="Times New Roman"/>
          <w:sz w:val="20"/>
          <w:szCs w:val="20"/>
          <w:lang w:eastAsia="tr-TR"/>
        </w:rPr>
        <w:t>izleyebilmektedir. Kayıtlara erişimi olan sınırlı sayıda kişi gizlilik taahhütnamesi ile eriştiği verilerin gizliliğini koruyacağını beyan etmektedir.</w:t>
      </w:r>
    </w:p>
    <w:p w:rsidR="009A06BA" w:rsidRDefault="009A06BA" w:rsidP="00E06618">
      <w:pPr>
        <w:rPr>
          <w:rFonts w:ascii="Times New Roman" w:hAnsi="Times New Roman" w:cs="Times New Roman"/>
          <w:sz w:val="20"/>
          <w:szCs w:val="20"/>
        </w:rPr>
      </w:pPr>
    </w:p>
    <w:p w:rsidR="00FF0F65" w:rsidRDefault="00FF0F65" w:rsidP="00E06618">
      <w:pPr>
        <w:rPr>
          <w:rFonts w:ascii="Times New Roman" w:hAnsi="Times New Roman" w:cs="Times New Roman"/>
          <w:sz w:val="20"/>
          <w:szCs w:val="20"/>
        </w:rPr>
      </w:pPr>
    </w:p>
    <w:p w:rsidR="00FF0F65" w:rsidRPr="00EE7850" w:rsidRDefault="00FF0F65" w:rsidP="00FF0F65">
      <w:pPr>
        <w:spacing w:after="0"/>
        <w:jc w:val="center"/>
        <w:rPr>
          <w:rFonts w:ascii="Times New Roman" w:hAnsi="Times New Roman" w:cs="Times New Roman"/>
          <w:sz w:val="20"/>
          <w:szCs w:val="20"/>
        </w:rPr>
      </w:pPr>
      <w:bookmarkStart w:id="0" w:name="_GoBack"/>
      <w:bookmarkEnd w:id="0"/>
    </w:p>
    <w:sectPr w:rsidR="00FF0F65" w:rsidRPr="00EE7850" w:rsidSect="00E06618">
      <w:pgSz w:w="11906" w:h="16838"/>
      <w:pgMar w:top="284"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31"/>
    <w:rsid w:val="000C06F0"/>
    <w:rsid w:val="001A7692"/>
    <w:rsid w:val="00234731"/>
    <w:rsid w:val="005077FA"/>
    <w:rsid w:val="0080210C"/>
    <w:rsid w:val="009A06BA"/>
    <w:rsid w:val="009D5D03"/>
    <w:rsid w:val="00A11E37"/>
    <w:rsid w:val="00DC3A96"/>
    <w:rsid w:val="00E06618"/>
    <w:rsid w:val="00EE7850"/>
    <w:rsid w:val="00FF0F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0FB6A-A2A1-44C1-9586-160F1517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5077F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077FA"/>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077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077FA"/>
    <w:rPr>
      <w:b/>
      <w:bCs/>
    </w:rPr>
  </w:style>
  <w:style w:type="paragraph" w:styleId="BalonMetni">
    <w:name w:val="Balloon Text"/>
    <w:basedOn w:val="Normal"/>
    <w:link w:val="BalonMetniChar"/>
    <w:uiPriority w:val="99"/>
    <w:semiHidden/>
    <w:unhideWhenUsed/>
    <w:rsid w:val="00A11E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1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1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500</Words>
  <Characters>2852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Elif</cp:lastModifiedBy>
  <cp:revision>11</cp:revision>
  <cp:lastPrinted>2024-11-18T06:14:00Z</cp:lastPrinted>
  <dcterms:created xsi:type="dcterms:W3CDTF">2024-11-09T08:01:00Z</dcterms:created>
  <dcterms:modified xsi:type="dcterms:W3CDTF">2024-11-18T06:14:00Z</dcterms:modified>
</cp:coreProperties>
</file>